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07" w:rsidRPr="00273C67" w:rsidRDefault="00004007" w:rsidP="00004007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國立中央大學圖書館</w:t>
      </w:r>
      <w:r w:rsidR="00D1773B" w:rsidRPr="00DD4279">
        <w:rPr>
          <w:rFonts w:eastAsia="標楷體" w:hint="eastAsia"/>
          <w:b/>
          <w:bCs/>
          <w:kern w:val="0"/>
          <w:sz w:val="28"/>
          <w:szCs w:val="28"/>
        </w:rPr>
        <w:t>圖書逾期滯還金</w:t>
      </w:r>
      <w:r w:rsidR="00D1773B" w:rsidRPr="001A5CF0">
        <w:rPr>
          <w:rFonts w:eastAsia="標楷體" w:hint="eastAsia"/>
          <w:b/>
          <w:bCs/>
          <w:kern w:val="0"/>
          <w:sz w:val="28"/>
          <w:szCs w:val="28"/>
        </w:rPr>
        <w:t>計算</w:t>
      </w:r>
      <w:r>
        <w:rPr>
          <w:rFonts w:eastAsia="標楷體" w:hint="eastAsia"/>
          <w:b/>
          <w:bCs/>
          <w:kern w:val="0"/>
          <w:sz w:val="28"/>
          <w:szCs w:val="28"/>
        </w:rPr>
        <w:t>標準</w:t>
      </w:r>
      <w:bookmarkStart w:id="0" w:name="_GoBack"/>
      <w:bookmarkEnd w:id="0"/>
    </w:p>
    <w:p w:rsidR="00004007" w:rsidRPr="0028549C" w:rsidRDefault="002B24C7" w:rsidP="00004007">
      <w:pPr>
        <w:adjustRightInd w:val="0"/>
        <w:snapToGrid w:val="0"/>
        <w:jc w:val="right"/>
        <w:rPr>
          <w:rFonts w:eastAsia="標楷體"/>
          <w:color w:val="FF0000"/>
          <w:kern w:val="0"/>
          <w:szCs w:val="24"/>
        </w:rPr>
      </w:pPr>
      <w:r w:rsidRPr="0028549C">
        <w:rPr>
          <w:rFonts w:eastAsia="標楷體" w:hint="eastAsia"/>
          <w:color w:val="FF0000"/>
          <w:kern w:val="0"/>
          <w:szCs w:val="24"/>
        </w:rPr>
        <w:t>108.</w:t>
      </w:r>
      <w:r w:rsidR="00126040" w:rsidRPr="0028549C">
        <w:rPr>
          <w:rFonts w:eastAsia="標楷體" w:hint="eastAsia"/>
          <w:color w:val="FF0000"/>
          <w:kern w:val="0"/>
          <w:szCs w:val="24"/>
        </w:rPr>
        <w:t>0</w:t>
      </w:r>
      <w:r w:rsidRPr="0028549C">
        <w:rPr>
          <w:rFonts w:eastAsia="標楷體" w:hint="eastAsia"/>
          <w:color w:val="FF0000"/>
          <w:kern w:val="0"/>
          <w:szCs w:val="24"/>
        </w:rPr>
        <w:t>4.</w:t>
      </w:r>
      <w:r w:rsidR="00126040" w:rsidRPr="0028549C">
        <w:rPr>
          <w:rFonts w:eastAsia="標楷體" w:hint="eastAsia"/>
          <w:color w:val="FF0000"/>
          <w:kern w:val="0"/>
          <w:szCs w:val="24"/>
        </w:rPr>
        <w:t>1</w:t>
      </w:r>
      <w:r w:rsidR="00381C93" w:rsidRPr="0028549C">
        <w:rPr>
          <w:rFonts w:eastAsia="標楷體" w:hint="eastAsia"/>
          <w:color w:val="FF0000"/>
          <w:kern w:val="0"/>
          <w:szCs w:val="24"/>
        </w:rPr>
        <w:t>1</w:t>
      </w:r>
      <w:r w:rsidR="00126040" w:rsidRPr="0028549C">
        <w:rPr>
          <w:rFonts w:eastAsia="標楷體" w:hint="eastAsia"/>
          <w:color w:val="FF0000"/>
          <w:kern w:val="0"/>
          <w:szCs w:val="24"/>
        </w:rPr>
        <w:t xml:space="preserve"> </w:t>
      </w:r>
      <w:r w:rsidR="00ED39E0" w:rsidRPr="0028549C">
        <w:rPr>
          <w:rFonts w:eastAsia="標楷體" w:hint="eastAsia"/>
          <w:color w:val="FF0000"/>
          <w:kern w:val="0"/>
          <w:szCs w:val="24"/>
        </w:rPr>
        <w:t xml:space="preserve"> </w:t>
      </w:r>
      <w:r w:rsidR="00126040" w:rsidRPr="0028549C">
        <w:rPr>
          <w:rFonts w:eastAsia="標楷體" w:hint="eastAsia"/>
          <w:color w:val="FF0000"/>
          <w:kern w:val="0"/>
          <w:szCs w:val="24"/>
        </w:rPr>
        <w:t>107</w:t>
      </w:r>
      <w:r w:rsidR="00126040" w:rsidRPr="0028549C">
        <w:rPr>
          <w:rFonts w:eastAsia="標楷體" w:hint="eastAsia"/>
          <w:color w:val="FF0000"/>
          <w:kern w:val="0"/>
          <w:szCs w:val="24"/>
        </w:rPr>
        <w:t>學年度第</w:t>
      </w:r>
      <w:r w:rsidR="00ED39E0" w:rsidRPr="0028549C">
        <w:rPr>
          <w:rFonts w:eastAsia="標楷體" w:hint="eastAsia"/>
          <w:color w:val="FF0000"/>
          <w:kern w:val="0"/>
          <w:szCs w:val="24"/>
        </w:rPr>
        <w:t>2</w:t>
      </w:r>
      <w:r w:rsidR="00ED39E0" w:rsidRPr="0028549C">
        <w:rPr>
          <w:rFonts w:eastAsia="標楷體" w:hint="eastAsia"/>
          <w:color w:val="FF0000"/>
          <w:kern w:val="0"/>
          <w:szCs w:val="24"/>
        </w:rPr>
        <w:t>次</w:t>
      </w:r>
      <w:r w:rsidRPr="0028549C">
        <w:rPr>
          <w:rFonts w:eastAsia="標楷體" w:hint="eastAsia"/>
          <w:color w:val="FF0000"/>
          <w:kern w:val="0"/>
          <w:szCs w:val="24"/>
        </w:rPr>
        <w:t>圖書管理委員會議</w:t>
      </w:r>
      <w:r w:rsidR="008D2067">
        <w:rPr>
          <w:rFonts w:eastAsia="標楷體" w:hint="eastAsia"/>
          <w:color w:val="FF0000"/>
          <w:kern w:val="0"/>
          <w:szCs w:val="24"/>
        </w:rPr>
        <w:t>修正通過</w:t>
      </w:r>
    </w:p>
    <w:p w:rsidR="00004007" w:rsidRPr="001A2622" w:rsidRDefault="00644786" w:rsidP="008D5A17">
      <w:pPr>
        <w:widowControl/>
        <w:spacing w:beforeLines="100" w:before="360" w:afterLines="100" w:after="360"/>
        <w:ind w:left="480" w:hangingChars="200" w:hanging="480"/>
        <w:jc w:val="both"/>
        <w:rPr>
          <w:rFonts w:eastAsia="標楷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一、</w:t>
      </w:r>
      <w:r w:rsidR="001F5038" w:rsidRPr="00F56118">
        <w:rPr>
          <w:rFonts w:eastAsia="標楷體" w:hint="eastAsia"/>
          <w:kern w:val="0"/>
        </w:rPr>
        <w:t>國立中央大學圖書館</w:t>
      </w:r>
      <w:r w:rsidR="001F5038" w:rsidRPr="00F56118">
        <w:rPr>
          <w:rFonts w:eastAsia="標楷體" w:hint="eastAsia"/>
          <w:kern w:val="0"/>
        </w:rPr>
        <w:t xml:space="preserve"> </w:t>
      </w:r>
      <w:r w:rsidR="001F5038" w:rsidRPr="002406F1">
        <w:rPr>
          <w:rFonts w:ascii="標楷體" w:eastAsia="標楷體" w:hAnsi="標楷體" w:cs="新細明體" w:hint="eastAsia"/>
          <w:kern w:val="0"/>
        </w:rPr>
        <w:t xml:space="preserve">(以下簡稱本館) </w:t>
      </w:r>
      <w:r w:rsidR="001F5038" w:rsidRPr="00F56118">
        <w:rPr>
          <w:rFonts w:eastAsia="標楷體" w:hint="eastAsia"/>
          <w:kern w:val="0"/>
        </w:rPr>
        <w:t>為促進圖書資料之流通利用，依據「國立中央大學圖書館館藏資料借閱規則」，訂定「國立中央大學圖書館圖書逾期</w:t>
      </w:r>
      <w:proofErr w:type="gramStart"/>
      <w:r w:rsidR="001F5038" w:rsidRPr="00F56118">
        <w:rPr>
          <w:rFonts w:eastAsia="標楷體" w:hint="eastAsia"/>
          <w:kern w:val="0"/>
        </w:rPr>
        <w:t>滯還金</w:t>
      </w:r>
      <w:proofErr w:type="gramEnd"/>
      <w:r w:rsidR="001F5038" w:rsidRPr="00F56118">
        <w:rPr>
          <w:rFonts w:eastAsia="標楷體" w:hint="eastAsia"/>
          <w:kern w:val="0"/>
        </w:rPr>
        <w:t>計算標準」（以下簡稱本標準），以為業務執行之依據</w:t>
      </w:r>
      <w:r w:rsidR="001F5038" w:rsidRPr="001A2622">
        <w:rPr>
          <w:rFonts w:eastAsia="標楷體" w:hint="eastAsia"/>
          <w:kern w:val="0"/>
        </w:rPr>
        <w:t>。</w:t>
      </w:r>
      <w:r w:rsidR="00004007" w:rsidRPr="001A2622">
        <w:rPr>
          <w:rFonts w:eastAsia="標楷體"/>
          <w:kern w:val="0"/>
        </w:rPr>
        <w:t xml:space="preserve"> </w:t>
      </w:r>
    </w:p>
    <w:p w:rsidR="00D1773B" w:rsidRPr="001A2622" w:rsidRDefault="00644786" w:rsidP="008D5A17">
      <w:pPr>
        <w:widowControl/>
        <w:spacing w:beforeLines="100" w:before="360" w:afterLines="100" w:after="360"/>
        <w:ind w:left="48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44786">
        <w:rPr>
          <w:rFonts w:eastAsia="標楷體" w:hint="eastAsia"/>
          <w:color w:val="FF0000"/>
          <w:kern w:val="0"/>
          <w:u w:val="single"/>
        </w:rPr>
        <w:t>二</w:t>
      </w:r>
      <w:r>
        <w:rPr>
          <w:rFonts w:eastAsia="標楷體" w:hint="eastAsia"/>
          <w:kern w:val="0"/>
        </w:rPr>
        <w:t>、</w:t>
      </w:r>
      <w:r w:rsidR="006C0FB7" w:rsidRPr="008C57C0">
        <w:rPr>
          <w:rFonts w:ascii="Times New Roman" w:eastAsia="標楷體" w:hAnsi="Times New Roman" w:cs="Times New Roman"/>
          <w:color w:val="FF0000"/>
          <w:kern w:val="0"/>
          <w:u w:val="single"/>
        </w:rPr>
        <w:t>借閱之圖書應如期歸還，</w:t>
      </w:r>
      <w:r w:rsidR="006C0FB7">
        <w:rPr>
          <w:rFonts w:ascii="Times New Roman" w:eastAsia="標楷體" w:hAnsi="Times New Roman" w:cs="Times New Roman" w:hint="eastAsia"/>
          <w:kern w:val="0"/>
        </w:rPr>
        <w:t>若逾</w:t>
      </w:r>
      <w:r w:rsidR="006C0FB7" w:rsidRPr="008C57C0">
        <w:rPr>
          <w:rFonts w:ascii="Times New Roman" w:eastAsia="標楷體" w:hAnsi="Times New Roman" w:cs="Times New Roman"/>
          <w:kern w:val="0"/>
        </w:rPr>
        <w:t>期</w:t>
      </w:r>
      <w:r w:rsidR="006C0FB7">
        <w:rPr>
          <w:rFonts w:ascii="Times New Roman" w:eastAsia="標楷體" w:hAnsi="Times New Roman" w:cs="Times New Roman" w:hint="eastAsia"/>
          <w:kern w:val="0"/>
        </w:rPr>
        <w:t>者</w:t>
      </w:r>
      <w:r w:rsidR="006C0FB7" w:rsidRPr="008C57C0">
        <w:rPr>
          <w:rFonts w:ascii="Times New Roman" w:eastAsia="標楷體" w:hAnsi="Times New Roman" w:cs="Times New Roman"/>
          <w:kern w:val="0"/>
        </w:rPr>
        <w:t>由本</w:t>
      </w:r>
      <w:proofErr w:type="gramStart"/>
      <w:r w:rsidR="006C0FB7" w:rsidRPr="008C57C0">
        <w:rPr>
          <w:rFonts w:ascii="Times New Roman" w:eastAsia="標楷體" w:hAnsi="Times New Roman" w:cs="Times New Roman"/>
          <w:kern w:val="0"/>
        </w:rPr>
        <w:t>館按</w:t>
      </w:r>
      <w:r w:rsidR="006C0FB7">
        <w:rPr>
          <w:rFonts w:ascii="Times New Roman" w:eastAsia="標楷體" w:hAnsi="Times New Roman" w:cs="Times New Roman" w:hint="eastAsia"/>
          <w:kern w:val="0"/>
        </w:rPr>
        <w:t>借</w:t>
      </w:r>
      <w:proofErr w:type="gramEnd"/>
      <w:r w:rsidR="006C0FB7">
        <w:rPr>
          <w:rFonts w:ascii="Times New Roman" w:eastAsia="標楷體" w:hAnsi="Times New Roman" w:cs="Times New Roman" w:hint="eastAsia"/>
          <w:kern w:val="0"/>
        </w:rPr>
        <w:t>閱</w:t>
      </w:r>
      <w:r w:rsidR="006C0FB7" w:rsidRPr="008C57C0">
        <w:rPr>
          <w:rFonts w:ascii="Times New Roman" w:eastAsia="標楷體" w:hAnsi="Times New Roman" w:cs="Times New Roman"/>
          <w:kern w:val="0"/>
        </w:rPr>
        <w:t>類型、逾期時間科</w:t>
      </w:r>
      <w:proofErr w:type="gramStart"/>
      <w:r w:rsidR="006C0FB7" w:rsidRPr="008C57C0">
        <w:rPr>
          <w:rFonts w:ascii="Times New Roman" w:eastAsia="標楷體" w:hAnsi="Times New Roman" w:cs="Times New Roman"/>
          <w:kern w:val="0"/>
        </w:rPr>
        <w:t>以</w:t>
      </w:r>
      <w:r w:rsidR="006C0FB7" w:rsidRPr="008C57C0">
        <w:rPr>
          <w:rFonts w:ascii="Times New Roman" w:eastAsia="標楷體" w:hAnsi="Times New Roman" w:cs="Times New Roman"/>
        </w:rPr>
        <w:t>滯還金</w:t>
      </w:r>
      <w:proofErr w:type="gramEnd"/>
      <w:r w:rsidR="006C0FB7" w:rsidRPr="008C57C0">
        <w:rPr>
          <w:rFonts w:ascii="Times New Roman" w:eastAsia="標楷體" w:hAnsi="Times New Roman" w:cs="Times New Roman"/>
          <w:kern w:val="0"/>
        </w:rPr>
        <w:t>。</w:t>
      </w:r>
      <w:proofErr w:type="gramStart"/>
      <w:r w:rsidR="006C0FB7" w:rsidRPr="008C57C0">
        <w:rPr>
          <w:rFonts w:ascii="Times New Roman" w:eastAsia="標楷體" w:hAnsi="Times New Roman" w:cs="Times New Roman"/>
        </w:rPr>
        <w:t>滯還金</w:t>
      </w:r>
      <w:proofErr w:type="gramEnd"/>
      <w:r w:rsidR="006C0FB7" w:rsidRPr="008C57C0">
        <w:rPr>
          <w:rFonts w:ascii="Times New Roman" w:eastAsia="標楷體" w:hAnsi="Times New Roman" w:cs="Times New Roman"/>
          <w:kern w:val="0"/>
        </w:rPr>
        <w:t>每日每冊（件）</w:t>
      </w:r>
      <w:r w:rsidR="006C0FB7" w:rsidRPr="008C57C0">
        <w:rPr>
          <w:rFonts w:ascii="Times New Roman" w:eastAsia="標楷體" w:hAnsi="Times New Roman" w:cs="Times New Roman"/>
          <w:kern w:val="0"/>
        </w:rPr>
        <w:t> 5 </w:t>
      </w:r>
      <w:r w:rsidR="006C0FB7" w:rsidRPr="008C57C0">
        <w:rPr>
          <w:rFonts w:ascii="Times New Roman" w:eastAsia="標楷體" w:hAnsi="Times New Roman" w:cs="Times New Roman"/>
          <w:kern w:val="0"/>
        </w:rPr>
        <w:t>元；</w:t>
      </w:r>
      <w:r w:rsidR="006C0FB7" w:rsidRPr="008C57C0">
        <w:rPr>
          <w:rFonts w:ascii="Times New Roman" w:eastAsia="標楷體" w:hAnsi="Times New Roman" w:cs="Times New Roman"/>
        </w:rPr>
        <w:t>限時借閱資料</w:t>
      </w:r>
      <w:proofErr w:type="gramStart"/>
      <w:r w:rsidR="006C0FB7" w:rsidRPr="008C57C0">
        <w:rPr>
          <w:rFonts w:ascii="Times New Roman" w:eastAsia="標楷體" w:hAnsi="Times New Roman" w:cs="Times New Roman"/>
        </w:rPr>
        <w:t>滯還金</w:t>
      </w:r>
      <w:proofErr w:type="gramEnd"/>
      <w:r w:rsidR="006C0FB7" w:rsidRPr="008C57C0">
        <w:rPr>
          <w:rFonts w:ascii="Times New Roman" w:eastAsia="標楷體" w:hAnsi="Times New Roman" w:cs="Times New Roman"/>
          <w:kern w:val="0"/>
        </w:rPr>
        <w:t>每小時每冊（件）</w:t>
      </w:r>
      <w:r w:rsidR="006C0FB7" w:rsidRPr="008C57C0">
        <w:rPr>
          <w:rFonts w:ascii="Times New Roman" w:eastAsia="標楷體" w:hAnsi="Times New Roman" w:cs="Times New Roman"/>
          <w:kern w:val="0"/>
        </w:rPr>
        <w:t> 5 </w:t>
      </w:r>
      <w:r w:rsidR="006C0FB7" w:rsidRPr="008C57C0">
        <w:rPr>
          <w:rFonts w:ascii="Times New Roman" w:eastAsia="標楷體" w:hAnsi="Times New Roman" w:cs="Times New Roman"/>
          <w:kern w:val="0"/>
        </w:rPr>
        <w:t>元。</w:t>
      </w:r>
    </w:p>
    <w:p w:rsidR="00004007" w:rsidRPr="001A2622" w:rsidRDefault="00644786" w:rsidP="008D5A17">
      <w:pPr>
        <w:widowControl/>
        <w:spacing w:beforeLines="100" w:before="360" w:afterLines="100" w:after="360"/>
        <w:ind w:left="480" w:hangingChars="200" w:hanging="480"/>
        <w:jc w:val="both"/>
        <w:rPr>
          <w:rFonts w:eastAsia="標楷體"/>
          <w:kern w:val="0"/>
        </w:rPr>
      </w:pPr>
      <w:r w:rsidRPr="00644786">
        <w:rPr>
          <w:rFonts w:eastAsia="標楷體" w:hint="eastAsia"/>
          <w:color w:val="FF0000"/>
          <w:kern w:val="0"/>
          <w:u w:val="single"/>
        </w:rPr>
        <w:t>三</w:t>
      </w:r>
      <w:r>
        <w:rPr>
          <w:rFonts w:eastAsia="標楷體" w:hint="eastAsia"/>
          <w:kern w:val="0"/>
        </w:rPr>
        <w:t>、</w:t>
      </w:r>
      <w:r w:rsidR="006C0FB7" w:rsidRPr="008C57C0">
        <w:rPr>
          <w:rFonts w:ascii="Times New Roman" w:eastAsia="標楷體" w:hAnsi="Times New Roman" w:cs="Times New Roman"/>
          <w:color w:val="FF0000"/>
          <w:kern w:val="0"/>
          <w:u w:val="single"/>
        </w:rPr>
        <w:t>到期日</w:t>
      </w:r>
      <w:r w:rsidR="006C0FB7" w:rsidRPr="008C57C0">
        <w:rPr>
          <w:rFonts w:ascii="Times New Roman" w:eastAsia="標楷體" w:hAnsi="Times New Roman" w:cs="Times New Roman"/>
          <w:kern w:val="0"/>
        </w:rPr>
        <w:t>若</w:t>
      </w:r>
      <w:proofErr w:type="gramStart"/>
      <w:r w:rsidR="006C0FB7" w:rsidRPr="008C57C0">
        <w:rPr>
          <w:rFonts w:ascii="Times New Roman" w:eastAsia="標楷體" w:hAnsi="Times New Roman" w:cs="Times New Roman"/>
          <w:color w:val="FF0000"/>
          <w:kern w:val="0"/>
          <w:u w:val="single"/>
        </w:rPr>
        <w:t>遇</w:t>
      </w:r>
      <w:r w:rsidR="006C0FB7" w:rsidRPr="008C57C0">
        <w:rPr>
          <w:rFonts w:ascii="Times New Roman" w:eastAsia="標楷體" w:hAnsi="Times New Roman" w:cs="Times New Roman"/>
          <w:kern w:val="0"/>
        </w:rPr>
        <w:t>本館</w:t>
      </w:r>
      <w:r w:rsidR="006C0FB7" w:rsidRPr="008C57C0">
        <w:rPr>
          <w:rFonts w:ascii="Times New Roman" w:eastAsia="標楷體" w:hAnsi="Times New Roman" w:cs="Times New Roman"/>
          <w:color w:val="FF0000"/>
          <w:kern w:val="0"/>
          <w:u w:val="single"/>
        </w:rPr>
        <w:t>閉館</w:t>
      </w:r>
      <w:r w:rsidR="006C0FB7" w:rsidRPr="008C57C0">
        <w:rPr>
          <w:rFonts w:ascii="Times New Roman" w:eastAsia="標楷體" w:hAnsi="Times New Roman" w:cs="Times New Roman"/>
          <w:kern w:val="0"/>
        </w:rPr>
        <w:t>日</w:t>
      </w:r>
      <w:proofErr w:type="gramEnd"/>
      <w:r w:rsidR="006C0FB7" w:rsidRPr="008C57C0">
        <w:rPr>
          <w:rFonts w:ascii="Times New Roman" w:eastAsia="標楷體" w:hAnsi="Times New Roman" w:cs="Times New Roman"/>
          <w:kern w:val="0"/>
        </w:rPr>
        <w:t>，以下</w:t>
      </w:r>
      <w:proofErr w:type="gramStart"/>
      <w:r w:rsidR="006C0FB7" w:rsidRPr="008C57C0">
        <w:rPr>
          <w:rFonts w:ascii="Times New Roman" w:eastAsia="標楷體" w:hAnsi="Times New Roman" w:cs="Times New Roman"/>
          <w:kern w:val="0"/>
        </w:rPr>
        <w:t>一開館日為</w:t>
      </w:r>
      <w:proofErr w:type="gramEnd"/>
      <w:r w:rsidR="006C0FB7" w:rsidRPr="008C57C0">
        <w:rPr>
          <w:rFonts w:ascii="Times New Roman" w:eastAsia="標楷體" w:hAnsi="Times New Roman" w:cs="Times New Roman"/>
          <w:color w:val="FF0000"/>
          <w:kern w:val="0"/>
          <w:u w:val="single"/>
        </w:rPr>
        <w:t>到期日</w:t>
      </w:r>
      <w:r w:rsidR="006C0FB7">
        <w:rPr>
          <w:rFonts w:ascii="Times New Roman" w:eastAsia="標楷體" w:hAnsi="Times New Roman" w:cs="Times New Roman" w:hint="eastAsia"/>
          <w:color w:val="FF0000"/>
          <w:kern w:val="0"/>
          <w:u w:val="single"/>
        </w:rPr>
        <w:t>，</w:t>
      </w:r>
      <w:r w:rsidR="006C0FB7" w:rsidRPr="008C57C0">
        <w:rPr>
          <w:rFonts w:ascii="Times New Roman" w:eastAsia="標楷體" w:hAnsi="Times New Roman" w:cs="Times New Roman"/>
          <w:color w:val="FF0000"/>
          <w:kern w:val="0"/>
          <w:u w:val="single"/>
        </w:rPr>
        <w:t>逾期日數則以到期日</w:t>
      </w:r>
      <w:r w:rsidR="006C0FB7" w:rsidRPr="008C57C0">
        <w:rPr>
          <w:rFonts w:ascii="Times New Roman" w:eastAsia="標楷體" w:hAnsi="Times New Roman" w:cs="Times New Roman"/>
          <w:kern w:val="0"/>
        </w:rPr>
        <w:t>之次日起算</w:t>
      </w:r>
      <w:r w:rsidR="006C0FB7">
        <w:rPr>
          <w:rFonts w:ascii="Times New Roman" w:eastAsia="標楷體" w:hAnsi="Times New Roman" w:cs="Times New Roman" w:hint="eastAsia"/>
          <w:kern w:val="0"/>
        </w:rPr>
        <w:t>。</w:t>
      </w:r>
      <w:r w:rsidR="006C0FB7" w:rsidRPr="008C57C0">
        <w:rPr>
          <w:rFonts w:ascii="Times New Roman" w:eastAsia="標楷體" w:hAnsi="Times New Roman" w:cs="Times New Roman"/>
          <w:kern w:val="0"/>
        </w:rPr>
        <w:t>逾期歸還時若</w:t>
      </w:r>
      <w:proofErr w:type="gramStart"/>
      <w:r w:rsidR="006C0FB7" w:rsidRPr="008C57C0">
        <w:rPr>
          <w:rFonts w:ascii="Times New Roman" w:eastAsia="標楷體" w:hAnsi="Times New Roman" w:cs="Times New Roman"/>
          <w:kern w:val="0"/>
        </w:rPr>
        <w:t>遇本館</w:t>
      </w:r>
      <w:r w:rsidR="006C0FB7" w:rsidRPr="008C57C0">
        <w:rPr>
          <w:rFonts w:ascii="Times New Roman" w:eastAsia="標楷體" w:hAnsi="Times New Roman" w:cs="Times New Roman"/>
          <w:color w:val="FF0000"/>
          <w:kern w:val="0"/>
          <w:u w:val="single"/>
        </w:rPr>
        <w:t>閉館</w:t>
      </w:r>
      <w:r w:rsidR="006C0FB7" w:rsidRPr="008C57C0">
        <w:rPr>
          <w:rFonts w:ascii="Times New Roman" w:eastAsia="標楷體" w:hAnsi="Times New Roman" w:cs="Times New Roman"/>
          <w:kern w:val="0"/>
        </w:rPr>
        <w:t>日</w:t>
      </w:r>
      <w:proofErr w:type="gramEnd"/>
      <w:r w:rsidR="006C0FB7" w:rsidRPr="008C57C0">
        <w:rPr>
          <w:rFonts w:ascii="Times New Roman" w:eastAsia="標楷體" w:hAnsi="Times New Roman" w:cs="Times New Roman"/>
          <w:kern w:val="0"/>
        </w:rPr>
        <w:t>，或因不可抗拒</w:t>
      </w:r>
      <w:r w:rsidR="006C0FB7" w:rsidRPr="00672814">
        <w:rPr>
          <w:rFonts w:ascii="Times New Roman" w:eastAsia="標楷體" w:hAnsi="Times New Roman" w:cs="Times New Roman" w:hint="eastAsia"/>
          <w:color w:val="FF0000"/>
          <w:kern w:val="0"/>
          <w:u w:val="single"/>
        </w:rPr>
        <w:t>因素而無法</w:t>
      </w:r>
      <w:r w:rsidR="006C0FB7" w:rsidRPr="008C57C0">
        <w:rPr>
          <w:rFonts w:ascii="Times New Roman" w:eastAsia="標楷體" w:hAnsi="Times New Roman" w:cs="Times New Roman"/>
          <w:kern w:val="0"/>
        </w:rPr>
        <w:t>還書者</w:t>
      </w:r>
      <w:r w:rsidR="006C0FB7">
        <w:rPr>
          <w:rFonts w:ascii="Times New Roman" w:eastAsia="標楷體" w:hAnsi="Times New Roman" w:cs="Times New Roman" w:hint="eastAsia"/>
          <w:kern w:val="0"/>
        </w:rPr>
        <w:t>，</w:t>
      </w:r>
      <w:r w:rsidR="006C0FB7" w:rsidRPr="008C57C0">
        <w:rPr>
          <w:rFonts w:ascii="Times New Roman" w:eastAsia="標楷體" w:hAnsi="Times New Roman" w:cs="Times New Roman"/>
          <w:kern w:val="0"/>
        </w:rPr>
        <w:t>亦</w:t>
      </w:r>
      <w:proofErr w:type="gramStart"/>
      <w:r w:rsidR="006C0FB7" w:rsidRPr="008C57C0">
        <w:rPr>
          <w:rFonts w:ascii="Times New Roman" w:eastAsia="標楷體" w:hAnsi="Times New Roman" w:cs="Times New Roman"/>
          <w:kern w:val="0"/>
        </w:rPr>
        <w:t>併</w:t>
      </w:r>
      <w:proofErr w:type="gramEnd"/>
      <w:r w:rsidR="006C0FB7" w:rsidRPr="00672814">
        <w:rPr>
          <w:rFonts w:ascii="Times New Roman" w:eastAsia="標楷體" w:hAnsi="Times New Roman" w:cs="Times New Roman" w:hint="eastAsia"/>
          <w:color w:val="FF0000"/>
          <w:kern w:val="0"/>
          <w:u w:val="single"/>
        </w:rPr>
        <w:t>計</w:t>
      </w:r>
      <w:r w:rsidR="006C0FB7" w:rsidRPr="008C57C0">
        <w:rPr>
          <w:rFonts w:ascii="Times New Roman" w:eastAsia="標楷體" w:hAnsi="Times New Roman" w:cs="Times New Roman"/>
          <w:kern w:val="0"/>
        </w:rPr>
        <w:t>之。</w:t>
      </w:r>
    </w:p>
    <w:p w:rsidR="00004007" w:rsidRPr="001A2622" w:rsidRDefault="00644786" w:rsidP="008D5A17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kern w:val="0"/>
        </w:rPr>
      </w:pPr>
      <w:r w:rsidRPr="00644786">
        <w:rPr>
          <w:rFonts w:eastAsia="標楷體" w:hint="eastAsia"/>
          <w:color w:val="FF0000"/>
          <w:kern w:val="0"/>
          <w:u w:val="single"/>
        </w:rPr>
        <w:t>四</w:t>
      </w:r>
      <w:r>
        <w:rPr>
          <w:rFonts w:eastAsia="標楷體" w:hint="eastAsia"/>
          <w:kern w:val="0"/>
        </w:rPr>
        <w:t>、</w:t>
      </w:r>
      <w:r w:rsidR="006C0FB7" w:rsidRPr="008C57C0">
        <w:rPr>
          <w:rFonts w:ascii="Times New Roman" w:eastAsia="標楷體" w:hAnsi="Times New Roman" w:cs="Times New Roman"/>
          <w:kern w:val="0"/>
        </w:rPr>
        <w:t>本校</w:t>
      </w:r>
      <w:proofErr w:type="gramStart"/>
      <w:r w:rsidR="006C0FB7" w:rsidRPr="008C57C0">
        <w:rPr>
          <w:rFonts w:ascii="Times New Roman" w:eastAsia="標楷體" w:hAnsi="Times New Roman" w:cs="Times New Roman"/>
          <w:kern w:val="0"/>
        </w:rPr>
        <w:t>教職員生</w:t>
      </w:r>
      <w:r w:rsidR="006C0FB7" w:rsidRPr="008C57C0">
        <w:rPr>
          <w:rFonts w:ascii="Times New Roman" w:eastAsia="標楷體" w:hAnsi="Times New Roman" w:cs="Times New Roman"/>
          <w:kern w:val="0"/>
          <w:u w:val="single"/>
        </w:rPr>
        <w:t>借書</w:t>
      </w:r>
      <w:proofErr w:type="gramEnd"/>
      <w:r w:rsidR="006C0FB7" w:rsidRPr="008C57C0">
        <w:rPr>
          <w:rFonts w:ascii="Times New Roman" w:eastAsia="標楷體" w:hAnsi="Times New Roman" w:cs="Times New Roman"/>
          <w:kern w:val="0"/>
        </w:rPr>
        <w:t>逾期</w:t>
      </w:r>
      <w:r w:rsidR="006C0FB7" w:rsidRPr="008C57C0">
        <w:rPr>
          <w:rFonts w:ascii="Times New Roman" w:eastAsia="標楷體" w:hAnsi="Times New Roman" w:cs="Times New Roman"/>
          <w:kern w:val="0"/>
        </w:rPr>
        <w:t>30</w:t>
      </w:r>
      <w:r w:rsidR="006C0FB7" w:rsidRPr="008C57C0">
        <w:rPr>
          <w:rFonts w:ascii="Times New Roman" w:eastAsia="標楷體" w:hAnsi="Times New Roman" w:cs="Times New Roman"/>
          <w:kern w:val="0"/>
        </w:rPr>
        <w:t>日以上未</w:t>
      </w:r>
      <w:proofErr w:type="gramStart"/>
      <w:r w:rsidR="006C0FB7" w:rsidRPr="008C57C0">
        <w:rPr>
          <w:rFonts w:ascii="Times New Roman" w:eastAsia="標楷體" w:hAnsi="Times New Roman" w:cs="Times New Roman"/>
          <w:kern w:val="0"/>
        </w:rPr>
        <w:t>還或</w:t>
      </w:r>
      <w:r w:rsidR="006C0FB7" w:rsidRPr="008C57C0">
        <w:rPr>
          <w:rFonts w:ascii="Times New Roman" w:eastAsia="標楷體" w:hAnsi="Times New Roman" w:cs="Times New Roman"/>
        </w:rPr>
        <w:t>滯還金</w:t>
      </w:r>
      <w:proofErr w:type="gramEnd"/>
      <w:r w:rsidR="006C0FB7" w:rsidRPr="008C57C0">
        <w:rPr>
          <w:rFonts w:ascii="Times New Roman" w:eastAsia="標楷體" w:hAnsi="Times New Roman" w:cs="Times New Roman"/>
          <w:kern w:val="0"/>
        </w:rPr>
        <w:t>累積達</w:t>
      </w:r>
      <w:r w:rsidR="006C0FB7" w:rsidRPr="008C57C0">
        <w:rPr>
          <w:rFonts w:ascii="Times New Roman" w:eastAsia="標楷體" w:hAnsi="Times New Roman" w:cs="Times New Roman"/>
          <w:kern w:val="0"/>
        </w:rPr>
        <w:t> 300 </w:t>
      </w:r>
      <w:r w:rsidR="006C0FB7" w:rsidRPr="008C57C0">
        <w:rPr>
          <w:rFonts w:ascii="Times New Roman" w:eastAsia="標楷體" w:hAnsi="Times New Roman" w:cs="Times New Roman"/>
          <w:kern w:val="0"/>
        </w:rPr>
        <w:t>元</w:t>
      </w:r>
      <w:r w:rsidR="006C0FB7" w:rsidRPr="008C57C0">
        <w:rPr>
          <w:rFonts w:ascii="Times New Roman" w:eastAsia="標楷體" w:hAnsi="Times New Roman" w:cs="Times New Roman"/>
          <w:color w:val="FF0000"/>
          <w:kern w:val="0"/>
          <w:u w:val="single"/>
        </w:rPr>
        <w:t>，</w:t>
      </w:r>
      <w:r w:rsidR="006C0FB7" w:rsidRPr="008C57C0">
        <w:rPr>
          <w:rFonts w:ascii="Times New Roman" w:eastAsia="標楷體" w:hAnsi="Times New Roman" w:cs="Times New Roman"/>
          <w:kern w:val="0"/>
        </w:rPr>
        <w:t>即暫停</w:t>
      </w:r>
      <w:r w:rsidR="006C0FB7" w:rsidRPr="008C57C0">
        <w:rPr>
          <w:rFonts w:ascii="Times New Roman" w:eastAsia="標楷體" w:hAnsi="Times New Roman" w:cs="Times New Roman"/>
        </w:rPr>
        <w:t>各項</w:t>
      </w:r>
      <w:r w:rsidR="006C0FB7" w:rsidRPr="008C57C0">
        <w:rPr>
          <w:rFonts w:ascii="Times New Roman" w:eastAsia="標楷體" w:hAnsi="Times New Roman" w:cs="Times New Roman"/>
          <w:kern w:val="0"/>
        </w:rPr>
        <w:t>借用權利，待還清</w:t>
      </w:r>
      <w:r w:rsidR="006C0FB7" w:rsidRPr="008C57C0">
        <w:rPr>
          <w:rFonts w:ascii="Times New Roman" w:eastAsia="標楷體" w:hAnsi="Times New Roman" w:cs="Times New Roman"/>
          <w:color w:val="FF0000"/>
          <w:kern w:val="0"/>
          <w:u w:val="single"/>
        </w:rPr>
        <w:t>欠書、</w:t>
      </w:r>
      <w:r w:rsidR="006C0FB7" w:rsidRPr="008C57C0">
        <w:rPr>
          <w:rFonts w:ascii="Times New Roman" w:eastAsia="標楷體" w:hAnsi="Times New Roman" w:cs="Times New Roman"/>
          <w:kern w:val="0"/>
        </w:rPr>
        <w:t>欠款</w:t>
      </w:r>
      <w:r w:rsidR="006C0FB7" w:rsidRPr="006C0FB7">
        <w:rPr>
          <w:rFonts w:ascii="Times New Roman" w:eastAsia="標楷體" w:hAnsi="Times New Roman" w:cs="Times New Roman" w:hint="eastAsia"/>
          <w:color w:val="FF0000"/>
          <w:kern w:val="0"/>
          <w:u w:val="single"/>
        </w:rPr>
        <w:t>後，</w:t>
      </w:r>
      <w:r w:rsidR="006C0FB7" w:rsidRPr="008C57C0">
        <w:rPr>
          <w:rFonts w:ascii="Times New Roman" w:eastAsia="標楷體" w:hAnsi="Times New Roman" w:cs="Times New Roman"/>
          <w:kern w:val="0"/>
        </w:rPr>
        <w:t>始恢復借用權利。非本校教職員生</w:t>
      </w:r>
      <w:r w:rsidR="006C0FB7" w:rsidRPr="006C0FB7">
        <w:rPr>
          <w:rFonts w:ascii="Times New Roman" w:eastAsia="標楷體" w:hAnsi="Times New Roman" w:cs="Times New Roman" w:hint="eastAsia"/>
          <w:color w:val="FF0000"/>
          <w:kern w:val="0"/>
          <w:u w:val="single"/>
        </w:rPr>
        <w:t>之</w:t>
      </w:r>
      <w:r w:rsidR="006C0FB7" w:rsidRPr="008C57C0">
        <w:rPr>
          <w:rFonts w:ascii="Times New Roman" w:eastAsia="標楷體" w:hAnsi="Times New Roman" w:cs="Times New Roman"/>
          <w:kern w:val="0"/>
        </w:rPr>
        <w:t>讀者有逾期圖書或</w:t>
      </w:r>
      <w:proofErr w:type="gramStart"/>
      <w:r w:rsidR="006C0FB7" w:rsidRPr="008C57C0">
        <w:rPr>
          <w:rFonts w:ascii="Times New Roman" w:eastAsia="標楷體" w:hAnsi="Times New Roman" w:cs="Times New Roman"/>
        </w:rPr>
        <w:t>滯還金</w:t>
      </w:r>
      <w:proofErr w:type="gramEnd"/>
      <w:r w:rsidR="006C0FB7" w:rsidRPr="008C57C0">
        <w:rPr>
          <w:rFonts w:ascii="Times New Roman" w:eastAsia="標楷體" w:hAnsi="Times New Roman" w:cs="Times New Roman"/>
          <w:kern w:val="0"/>
        </w:rPr>
        <w:t>時，即暫停</w:t>
      </w:r>
      <w:r w:rsidR="006C0FB7" w:rsidRPr="008C57C0">
        <w:rPr>
          <w:rFonts w:ascii="Times New Roman" w:eastAsia="標楷體" w:hAnsi="Times New Roman" w:cs="Times New Roman"/>
        </w:rPr>
        <w:t>各項</w:t>
      </w:r>
      <w:r w:rsidR="006C0FB7" w:rsidRPr="008C57C0">
        <w:rPr>
          <w:rFonts w:ascii="Times New Roman" w:eastAsia="標楷體" w:hAnsi="Times New Roman" w:cs="Times New Roman"/>
          <w:kern w:val="0"/>
        </w:rPr>
        <w:t>借</w:t>
      </w:r>
      <w:r w:rsidR="006C0FB7" w:rsidRPr="008C57C0">
        <w:rPr>
          <w:rFonts w:ascii="Times New Roman" w:eastAsia="標楷體" w:hAnsi="Times New Roman" w:cs="Times New Roman"/>
        </w:rPr>
        <w:t>用</w:t>
      </w:r>
      <w:r w:rsidR="006C0FB7" w:rsidRPr="008C57C0">
        <w:rPr>
          <w:rFonts w:ascii="Times New Roman" w:eastAsia="標楷體" w:hAnsi="Times New Roman" w:cs="Times New Roman"/>
          <w:kern w:val="0"/>
        </w:rPr>
        <w:t>權利，待</w:t>
      </w:r>
      <w:proofErr w:type="gramStart"/>
      <w:r w:rsidR="006C0FB7" w:rsidRPr="008C57C0">
        <w:rPr>
          <w:rFonts w:ascii="Times New Roman" w:eastAsia="標楷體" w:hAnsi="Times New Roman" w:cs="Times New Roman"/>
          <w:kern w:val="0"/>
        </w:rPr>
        <w:t>還清欠書</w:t>
      </w:r>
      <w:proofErr w:type="gramEnd"/>
      <w:r w:rsidR="006C0FB7" w:rsidRPr="008C57C0">
        <w:rPr>
          <w:rFonts w:ascii="Times New Roman" w:eastAsia="標楷體" w:hAnsi="Times New Roman" w:cs="Times New Roman"/>
          <w:kern w:val="0"/>
        </w:rPr>
        <w:t>、欠款</w:t>
      </w:r>
      <w:r w:rsidR="006C0FB7" w:rsidRPr="006C0FB7">
        <w:rPr>
          <w:rFonts w:ascii="Times New Roman" w:eastAsia="標楷體" w:hAnsi="Times New Roman" w:cs="Times New Roman" w:hint="eastAsia"/>
          <w:color w:val="FF0000"/>
          <w:kern w:val="0"/>
          <w:u w:val="single"/>
        </w:rPr>
        <w:t>後，</w:t>
      </w:r>
      <w:r w:rsidR="006C0FB7" w:rsidRPr="008C57C0">
        <w:rPr>
          <w:rFonts w:ascii="Times New Roman" w:eastAsia="標楷體" w:hAnsi="Times New Roman" w:cs="Times New Roman"/>
          <w:kern w:val="0"/>
        </w:rPr>
        <w:t>始恢復借</w:t>
      </w:r>
      <w:r w:rsidR="006C0FB7" w:rsidRPr="008C57C0">
        <w:rPr>
          <w:rFonts w:ascii="Times New Roman" w:eastAsia="標楷體" w:hAnsi="Times New Roman" w:cs="Times New Roman"/>
        </w:rPr>
        <w:t>用</w:t>
      </w:r>
      <w:r w:rsidR="006C0FB7" w:rsidRPr="008C57C0">
        <w:rPr>
          <w:rFonts w:ascii="Times New Roman" w:eastAsia="標楷體" w:hAnsi="Times New Roman" w:cs="Times New Roman"/>
          <w:kern w:val="0"/>
        </w:rPr>
        <w:t>權利。</w:t>
      </w:r>
      <w:r w:rsidR="00004007" w:rsidRPr="001A2622">
        <w:rPr>
          <w:rFonts w:eastAsia="標楷體"/>
          <w:kern w:val="0"/>
        </w:rPr>
        <w:t xml:space="preserve"> </w:t>
      </w:r>
    </w:p>
    <w:p w:rsidR="00004007" w:rsidRDefault="00644786" w:rsidP="008D5A17">
      <w:pPr>
        <w:widowControl/>
        <w:spacing w:beforeLines="100" w:before="360" w:afterLines="100" w:after="360"/>
        <w:ind w:left="480" w:hangingChars="200" w:hanging="480"/>
        <w:jc w:val="both"/>
        <w:rPr>
          <w:rFonts w:eastAsia="標楷體"/>
          <w:kern w:val="0"/>
        </w:rPr>
      </w:pPr>
      <w:r w:rsidRPr="00644786">
        <w:rPr>
          <w:rFonts w:eastAsia="標楷體" w:hint="eastAsia"/>
          <w:color w:val="FF0000"/>
          <w:kern w:val="0"/>
          <w:u w:val="single"/>
        </w:rPr>
        <w:t>五</w:t>
      </w:r>
      <w:r>
        <w:rPr>
          <w:rFonts w:eastAsia="標楷體" w:hint="eastAsia"/>
          <w:kern w:val="0"/>
        </w:rPr>
        <w:t>、</w:t>
      </w:r>
      <w:r w:rsidR="00381C93" w:rsidRPr="001A2622">
        <w:rPr>
          <w:rFonts w:eastAsia="標楷體" w:hint="eastAsia"/>
          <w:kern w:val="0"/>
        </w:rPr>
        <w:t>本標準經圖書管理委員會議通過後公布實施，修正時亦同。</w:t>
      </w:r>
      <w:r w:rsidR="00004007" w:rsidRPr="001A2622">
        <w:rPr>
          <w:rFonts w:eastAsia="標楷體"/>
          <w:kern w:val="0"/>
        </w:rPr>
        <w:t xml:space="preserve"> </w:t>
      </w:r>
    </w:p>
    <w:p w:rsidR="00004007" w:rsidRDefault="00004007" w:rsidP="00004007">
      <w:pPr>
        <w:pStyle w:val="style9"/>
        <w:adjustRightInd w:val="0"/>
        <w:snapToGrid w:val="0"/>
        <w:spacing w:before="0" w:beforeAutospacing="0" w:after="0" w:afterAutospacing="0"/>
        <w:jc w:val="center"/>
      </w:pPr>
    </w:p>
    <w:p w:rsidR="005263F3" w:rsidRPr="00FC53C6" w:rsidRDefault="005263F3" w:rsidP="008D2067">
      <w:pPr>
        <w:widowControl/>
        <w:jc w:val="center"/>
      </w:pPr>
    </w:p>
    <w:sectPr w:rsidR="005263F3" w:rsidRPr="00FC53C6" w:rsidSect="008D206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2C" w:rsidRDefault="00C4092C" w:rsidP="00FC53C6">
      <w:r>
        <w:separator/>
      </w:r>
    </w:p>
  </w:endnote>
  <w:endnote w:type="continuationSeparator" w:id="0">
    <w:p w:rsidR="00C4092C" w:rsidRDefault="00C4092C" w:rsidP="00FC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94D6CB8E98214FE89CA321054071FF70"/>
      </w:placeholder>
      <w:temporary/>
      <w:showingPlcHdr/>
    </w:sdtPr>
    <w:sdtEndPr/>
    <w:sdtContent>
      <w:p w:rsidR="00381C93" w:rsidRDefault="00381C93">
        <w:pPr>
          <w:pStyle w:val="a5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A63FCF" w:rsidRDefault="002C7D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2C" w:rsidRDefault="00C4092C" w:rsidP="00FC53C6">
      <w:r>
        <w:separator/>
      </w:r>
    </w:p>
  </w:footnote>
  <w:footnote w:type="continuationSeparator" w:id="0">
    <w:p w:rsidR="00C4092C" w:rsidRDefault="00C4092C" w:rsidP="00FC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6F17"/>
    <w:multiLevelType w:val="hybridMultilevel"/>
    <w:tmpl w:val="1D5EF8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19308F3"/>
    <w:multiLevelType w:val="hybridMultilevel"/>
    <w:tmpl w:val="DA1E2B06"/>
    <w:lvl w:ilvl="0" w:tplc="53B0FA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822859"/>
    <w:multiLevelType w:val="hybridMultilevel"/>
    <w:tmpl w:val="217E50D4"/>
    <w:lvl w:ilvl="0" w:tplc="3BEC1C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7A"/>
    <w:rsid w:val="00004007"/>
    <w:rsid w:val="00012A1C"/>
    <w:rsid w:val="00012C23"/>
    <w:rsid w:val="000441E8"/>
    <w:rsid w:val="0005756F"/>
    <w:rsid w:val="000F40E6"/>
    <w:rsid w:val="000F6BC7"/>
    <w:rsid w:val="00115229"/>
    <w:rsid w:val="00126040"/>
    <w:rsid w:val="00140A59"/>
    <w:rsid w:val="00145F50"/>
    <w:rsid w:val="00152D7A"/>
    <w:rsid w:val="00164A4C"/>
    <w:rsid w:val="0019111B"/>
    <w:rsid w:val="00191765"/>
    <w:rsid w:val="001A2622"/>
    <w:rsid w:val="001A26FD"/>
    <w:rsid w:val="001A5CF0"/>
    <w:rsid w:val="001F5038"/>
    <w:rsid w:val="002406F1"/>
    <w:rsid w:val="00273C67"/>
    <w:rsid w:val="002743D4"/>
    <w:rsid w:val="0028549C"/>
    <w:rsid w:val="002A6227"/>
    <w:rsid w:val="002B24C7"/>
    <w:rsid w:val="002B322A"/>
    <w:rsid w:val="002C7D44"/>
    <w:rsid w:val="002D70BE"/>
    <w:rsid w:val="002F5C83"/>
    <w:rsid w:val="00306C37"/>
    <w:rsid w:val="00364F28"/>
    <w:rsid w:val="00372F8F"/>
    <w:rsid w:val="00381C93"/>
    <w:rsid w:val="00397D52"/>
    <w:rsid w:val="00410FF7"/>
    <w:rsid w:val="004126AE"/>
    <w:rsid w:val="00442A81"/>
    <w:rsid w:val="00480060"/>
    <w:rsid w:val="004E58C1"/>
    <w:rsid w:val="005263F3"/>
    <w:rsid w:val="00553084"/>
    <w:rsid w:val="005579AC"/>
    <w:rsid w:val="005C4034"/>
    <w:rsid w:val="005D42DE"/>
    <w:rsid w:val="00622AC3"/>
    <w:rsid w:val="00644786"/>
    <w:rsid w:val="00672814"/>
    <w:rsid w:val="006C0FB7"/>
    <w:rsid w:val="00710A70"/>
    <w:rsid w:val="007869ED"/>
    <w:rsid w:val="007B2F21"/>
    <w:rsid w:val="007C4FD4"/>
    <w:rsid w:val="00854B50"/>
    <w:rsid w:val="00867186"/>
    <w:rsid w:val="008A30BF"/>
    <w:rsid w:val="008C57C0"/>
    <w:rsid w:val="008D2067"/>
    <w:rsid w:val="008D5A17"/>
    <w:rsid w:val="008F13F8"/>
    <w:rsid w:val="00982DF2"/>
    <w:rsid w:val="009D6F24"/>
    <w:rsid w:val="009E6C8C"/>
    <w:rsid w:val="00A10769"/>
    <w:rsid w:val="00A31A5A"/>
    <w:rsid w:val="00A662E7"/>
    <w:rsid w:val="00B847DA"/>
    <w:rsid w:val="00B9796E"/>
    <w:rsid w:val="00C4092C"/>
    <w:rsid w:val="00C435B8"/>
    <w:rsid w:val="00CA3BA3"/>
    <w:rsid w:val="00CD39F1"/>
    <w:rsid w:val="00CF272F"/>
    <w:rsid w:val="00D031CE"/>
    <w:rsid w:val="00D16049"/>
    <w:rsid w:val="00D1773B"/>
    <w:rsid w:val="00D326E8"/>
    <w:rsid w:val="00D629B5"/>
    <w:rsid w:val="00D732D8"/>
    <w:rsid w:val="00DD4279"/>
    <w:rsid w:val="00E12F25"/>
    <w:rsid w:val="00E57BAF"/>
    <w:rsid w:val="00E60491"/>
    <w:rsid w:val="00E87A7C"/>
    <w:rsid w:val="00EC61B7"/>
    <w:rsid w:val="00ED39E0"/>
    <w:rsid w:val="00F32A89"/>
    <w:rsid w:val="00F56118"/>
    <w:rsid w:val="00F85D91"/>
    <w:rsid w:val="00FA0B0F"/>
    <w:rsid w:val="00FC309A"/>
    <w:rsid w:val="00FC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0F40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C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3C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7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75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177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0F40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C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3C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7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75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177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D6CB8E98214FE89CA321054071FF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291126-50BA-4FD3-8538-66F06CC0194D}"/>
      </w:docPartPr>
      <w:docPartBody>
        <w:p w:rsidR="00296240" w:rsidRDefault="004F680A" w:rsidP="004F680A">
          <w:pPr>
            <w:pStyle w:val="94D6CB8E98214FE89CA321054071FF70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0A"/>
    <w:rsid w:val="002372FA"/>
    <w:rsid w:val="00296240"/>
    <w:rsid w:val="003E2788"/>
    <w:rsid w:val="004F680A"/>
    <w:rsid w:val="00561163"/>
    <w:rsid w:val="00B414C2"/>
    <w:rsid w:val="00CE68D1"/>
    <w:rsid w:val="00DD6CD9"/>
    <w:rsid w:val="00F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D6CB8E98214FE89CA321054071FF70">
    <w:name w:val="94D6CB8E98214FE89CA321054071FF70"/>
    <w:rsid w:val="004F680A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D6CB8E98214FE89CA321054071FF70">
    <w:name w:val="94D6CB8E98214FE89CA321054071FF70"/>
    <w:rsid w:val="004F680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F3CB-703C-48BD-99E1-29DC14EF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Wang</dc:creator>
  <cp:lastModifiedBy>user</cp:lastModifiedBy>
  <cp:revision>2</cp:revision>
  <cp:lastPrinted>2019-04-09T06:17:00Z</cp:lastPrinted>
  <dcterms:created xsi:type="dcterms:W3CDTF">2019-05-28T02:47:00Z</dcterms:created>
  <dcterms:modified xsi:type="dcterms:W3CDTF">2019-05-28T02:47:00Z</dcterms:modified>
</cp:coreProperties>
</file>